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rPr>
          <w:bCs/>
        </w:rPr>
        <w:t>*USE IN CONJUNCTION WITH STORED SPECIFICATION 404BITUM*</w:t>
      </w:r>
    </w:p>
    <w:p w:rsidR="00274C8A" w:rsidRDefault="00274C8A" w:rsidP="00274C8A">
      <w:pPr>
        <w:tabs>
          <w:tab w:val="left" w:pos="630"/>
          <w:tab w:val="left" w:pos="1267"/>
          <w:tab w:val="left" w:pos="1886"/>
          <w:tab w:val="left" w:pos="2434"/>
          <w:tab w:val="left" w:pos="2880"/>
        </w:tabs>
        <w:spacing w:line="240" w:lineRule="atLeast"/>
        <w:ind w:left="1267" w:hanging="1267"/>
        <w:jc w:val="center"/>
      </w:pPr>
    </w:p>
    <w:p w:rsidR="00274C8A" w:rsidRPr="00213B73" w:rsidRDefault="00274C8A" w:rsidP="00274C8A">
      <w:pPr>
        <w:tabs>
          <w:tab w:val="left" w:pos="630"/>
          <w:tab w:val="left" w:pos="1267"/>
          <w:tab w:val="left" w:pos="1886"/>
          <w:tab w:val="left" w:pos="2434"/>
          <w:tab w:val="left" w:pos="2880"/>
        </w:tabs>
        <w:spacing w:line="240" w:lineRule="atLeast"/>
        <w:ind w:left="1267" w:hanging="1267"/>
        <w:jc w:val="center"/>
      </w:pPr>
      <w:r w:rsidRPr="00213B73">
        <w:t>* USE ON ALL PROJECTS IN WHICH THE FOLLOWING ARE SEPARATE PAY ITEMS:</w:t>
      </w:r>
      <w:r>
        <w:t xml:space="preserve"> *</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**PG GRADE ASPHALT BINDER**</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w:t>
      </w:r>
      <w:r w:rsidRPr="00213B73">
        <w:rPr>
          <w:szCs w:val="22"/>
        </w:rPr>
        <w:t>EMULSIFIED ASPHALT**</w:t>
      </w:r>
    </w:p>
    <w:p w:rsidR="00274C8A" w:rsidRPr="00213B73" w:rsidRDefault="00274C8A" w:rsidP="00274C8A">
      <w:pPr>
        <w:tabs>
          <w:tab w:val="left" w:pos="720"/>
          <w:tab w:val="left" w:pos="1267"/>
          <w:tab w:val="left" w:pos="1886"/>
          <w:tab w:val="left" w:pos="2434"/>
          <w:tab w:val="left" w:pos="2880"/>
        </w:tabs>
        <w:spacing w:line="240" w:lineRule="atLeast"/>
        <w:jc w:val="center"/>
      </w:pPr>
      <w:r w:rsidRPr="00213B73">
        <w:t>**</w:t>
      </w:r>
      <w:r>
        <w:t>A</w:t>
      </w:r>
      <w:r w:rsidRPr="00213B73">
        <w:t>SPHALT RUBBER MATERIAL**</w:t>
      </w:r>
    </w:p>
    <w:p w:rsidR="00274C8A" w:rsidRPr="00213B73" w:rsidRDefault="00274C8A" w:rsidP="00274C8A">
      <w:pPr>
        <w:tabs>
          <w:tab w:val="left" w:pos="720"/>
          <w:tab w:val="left" w:pos="1267"/>
          <w:tab w:val="left" w:pos="1886"/>
          <w:tab w:val="left" w:pos="2434"/>
          <w:tab w:val="left" w:pos="2880"/>
        </w:tabs>
        <w:spacing w:line="240" w:lineRule="atLeast"/>
        <w:jc w:val="center"/>
      </w:pPr>
    </w:p>
    <w:p w:rsidR="00274C8A" w:rsidRPr="00213B73" w:rsidRDefault="00274C8A" w:rsidP="00274C8A">
      <w:pPr>
        <w:tabs>
          <w:tab w:val="left" w:pos="720"/>
          <w:tab w:val="left" w:pos="1267"/>
          <w:tab w:val="left" w:pos="1886"/>
          <w:tab w:val="left" w:pos="2434"/>
          <w:tab w:val="left" w:pos="2880"/>
        </w:tabs>
        <w:spacing w:line="240" w:lineRule="atLeast"/>
        <w:jc w:val="center"/>
        <w:rPr>
          <w:bCs/>
        </w:rPr>
      </w:pPr>
      <w:r w:rsidRPr="00213B73">
        <w:t xml:space="preserve">*ALSO USE ON ALL PROJECTS WITH </w:t>
      </w:r>
      <w:r w:rsidRPr="00213B73">
        <w:rPr>
          <w:bCs/>
        </w:rPr>
        <w:t>ASPHALTIC CONCRETE (MISCELLANEOUS STRUCTURAL)*</w:t>
      </w:r>
    </w:p>
    <w:p w:rsidR="00274C8A" w:rsidRPr="00A36FFF" w:rsidRDefault="00274C8A" w:rsidP="00274C8A">
      <w:pPr>
        <w:tabs>
          <w:tab w:val="left" w:pos="720"/>
          <w:tab w:val="left" w:pos="1267"/>
          <w:tab w:val="left" w:pos="1886"/>
          <w:tab w:val="left" w:pos="2434"/>
          <w:tab w:val="left" w:pos="2880"/>
        </w:tabs>
        <w:spacing w:line="240" w:lineRule="atLeast"/>
        <w:jc w:val="center"/>
        <w:rPr>
          <w:b/>
          <w:color w:val="FF0000"/>
        </w:rPr>
      </w:pPr>
    </w:p>
    <w:p w:rsidR="00274C8A" w:rsidRPr="00D80512" w:rsidRDefault="00274C8A" w:rsidP="00274C8A">
      <w:pPr>
        <w:tabs>
          <w:tab w:val="left" w:pos="720"/>
          <w:tab w:val="left" w:pos="1267"/>
          <w:tab w:val="left" w:pos="1886"/>
          <w:tab w:val="left" w:pos="2434"/>
          <w:tab w:val="left" w:pos="2880"/>
        </w:tabs>
        <w:ind w:left="1890" w:hanging="1890"/>
        <w:jc w:val="right"/>
      </w:pPr>
      <w:r>
        <w:rPr>
          <w:b/>
        </w:rPr>
        <w:t>(109BITUMADJ, 04/15/21</w:t>
      </w:r>
      <w:r w:rsidRPr="00D80512">
        <w:rPr>
          <w:b/>
        </w:rPr>
        <w:t>)</w:t>
      </w:r>
    </w:p>
    <w:p w:rsidR="00274C8A" w:rsidRDefault="00274C8A" w:rsidP="00274C8A">
      <w:pPr>
        <w:tabs>
          <w:tab w:val="left" w:pos="720"/>
          <w:tab w:val="left" w:pos="1267"/>
          <w:tab w:val="left" w:pos="1886"/>
          <w:tab w:val="left" w:pos="2434"/>
          <w:tab w:val="left" w:pos="2880"/>
        </w:tabs>
        <w:suppressAutoHyphens/>
        <w:jc w:val="both"/>
        <w:rPr>
          <w:spacing w:val="-3"/>
        </w:rPr>
      </w:pPr>
    </w:p>
    <w:p w:rsidR="00274C8A" w:rsidRDefault="00274C8A" w:rsidP="00274C8A">
      <w:pPr>
        <w:tabs>
          <w:tab w:val="left" w:pos="720"/>
          <w:tab w:val="left" w:pos="1267"/>
          <w:tab w:val="left" w:pos="1886"/>
          <w:tab w:val="left" w:pos="2434"/>
          <w:tab w:val="left" w:pos="2880"/>
        </w:tabs>
        <w:suppressAutoHyphens/>
        <w:ind w:left="1886" w:hanging="1886"/>
        <w:jc w:val="both"/>
        <w:rPr>
          <w:spacing w:val="-3"/>
        </w:rPr>
      </w:pPr>
      <w:r>
        <w:rPr>
          <w:b/>
          <w:spacing w:val="-3"/>
        </w:rPr>
        <w:t>SECTION 109</w:t>
      </w:r>
      <w:r>
        <w:rPr>
          <w:b/>
          <w:spacing w:val="-3"/>
        </w:rPr>
        <w:tab/>
        <w:t>MEASUREMENT AND PAYMENT:</w:t>
      </w:r>
      <w:r w:rsidRPr="00861E36">
        <w:rPr>
          <w:spacing w:val="-3"/>
        </w:rPr>
        <w:t xml:space="preserve">  </w:t>
      </w:r>
      <w:r>
        <w:rPr>
          <w:spacing w:val="-3"/>
        </w:rPr>
        <w:t>of the Standard Specifications is modified to add:</w:t>
      </w:r>
    </w:p>
    <w:p w:rsidR="00274C8A" w:rsidRDefault="00274C8A" w:rsidP="00274C8A">
      <w:pPr>
        <w:tabs>
          <w:tab w:val="left" w:pos="720"/>
          <w:tab w:val="left" w:pos="1267"/>
          <w:tab w:val="left" w:pos="1886"/>
          <w:tab w:val="left" w:pos="2434"/>
          <w:tab w:val="left" w:pos="2880"/>
        </w:tabs>
        <w:suppressAutoHyphens/>
        <w:jc w:val="both"/>
        <w:rPr>
          <w:b/>
          <w:spacing w:val="-3"/>
        </w:rPr>
      </w:pPr>
    </w:p>
    <w:p w:rsidR="00274C8A" w:rsidRDefault="00274C8A" w:rsidP="00274C8A">
      <w:pPr>
        <w:tabs>
          <w:tab w:val="left" w:pos="720"/>
          <w:tab w:val="left" w:pos="1890"/>
          <w:tab w:val="left" w:pos="2434"/>
          <w:tab w:val="left" w:pos="2880"/>
        </w:tabs>
        <w:suppressAutoHyphens/>
        <w:jc w:val="both"/>
        <w:rPr>
          <w:spacing w:val="-3"/>
        </w:rPr>
      </w:pPr>
      <w:r>
        <w:rPr>
          <w:b/>
          <w:spacing w:val="-3"/>
        </w:rPr>
        <w:t>109.16</w:t>
      </w:r>
      <w:r>
        <w:rPr>
          <w:b/>
          <w:spacing w:val="-3"/>
        </w:rPr>
        <w:tab/>
      </w:r>
      <w:r>
        <w:rPr>
          <w:b/>
          <w:spacing w:val="-3"/>
        </w:rPr>
        <w:tab/>
        <w:t xml:space="preserve">Bituminous Price Adjustment: </w:t>
      </w:r>
    </w:p>
    <w:p w:rsidR="00274C8A" w:rsidRDefault="00274C8A" w:rsidP="00274C8A">
      <w:pPr>
        <w:tabs>
          <w:tab w:val="left" w:pos="720"/>
          <w:tab w:val="left" w:pos="1267"/>
          <w:tab w:val="left" w:pos="1886"/>
          <w:tab w:val="left" w:pos="2434"/>
          <w:tab w:val="left" w:pos="2880"/>
        </w:tabs>
        <w:suppressAutoHyphens/>
        <w:jc w:val="both"/>
        <w:rPr>
          <w:rFonts w:cs="Arial"/>
          <w:szCs w:val="24"/>
        </w:rPr>
      </w:pPr>
    </w:p>
    <w:p w:rsidR="00274C8A" w:rsidRDefault="00274C8A" w:rsidP="00274C8A">
      <w:pPr>
        <w:pStyle w:val="ListParagraph"/>
        <w:numPr>
          <w:ilvl w:val="0"/>
          <w:numId w:val="1"/>
        </w:numPr>
        <w:tabs>
          <w:tab w:val="left" w:pos="720"/>
          <w:tab w:val="left" w:pos="1890"/>
          <w:tab w:val="left" w:pos="2434"/>
          <w:tab w:val="left" w:pos="2880"/>
        </w:tabs>
        <w:suppressAutoHyphens/>
        <w:ind w:left="1890" w:hanging="1170"/>
        <w:jc w:val="both"/>
        <w:rPr>
          <w:rFonts w:cs="Arial"/>
          <w:b/>
          <w:szCs w:val="24"/>
        </w:rPr>
      </w:pPr>
      <w:r w:rsidRPr="00B03F4C">
        <w:rPr>
          <w:rFonts w:cs="Arial"/>
          <w:b/>
          <w:szCs w:val="24"/>
        </w:rPr>
        <w:t>General:</w:t>
      </w:r>
    </w:p>
    <w:p w:rsidR="00274C8A" w:rsidRPr="00B03F4C" w:rsidRDefault="00274C8A" w:rsidP="00274C8A">
      <w:pPr>
        <w:tabs>
          <w:tab w:val="left" w:pos="720"/>
          <w:tab w:val="left" w:pos="1267"/>
          <w:tab w:val="left" w:pos="1886"/>
          <w:tab w:val="left" w:pos="2434"/>
          <w:tab w:val="left" w:pos="2880"/>
        </w:tabs>
        <w:suppressAutoHyphens/>
        <w:jc w:val="both"/>
        <w:rPr>
          <w:rFonts w:cs="Arial"/>
          <w:b/>
          <w:szCs w:val="24"/>
        </w:rPr>
      </w:pPr>
    </w:p>
    <w:p w:rsidR="00274C8A" w:rsidRDefault="00274C8A" w:rsidP="00274C8A">
      <w:pPr>
        <w:jc w:val="both"/>
      </w:pPr>
      <w:r w:rsidRPr="00996061">
        <w:t xml:space="preserve">The term "bituminous material" as used herein shall include asphalt </w:t>
      </w:r>
      <w:r>
        <w:t>binder</w:t>
      </w:r>
      <w:r w:rsidRPr="00996061">
        <w:t xml:space="preserve">, </w:t>
      </w:r>
      <w:r>
        <w:t xml:space="preserve">asphalt rubber </w:t>
      </w:r>
      <w:r w:rsidRPr="00996061">
        <w:t>and emulsified asphalt.</w:t>
      </w:r>
      <w:r>
        <w:t xml:space="preserve"> </w:t>
      </w:r>
    </w:p>
    <w:p w:rsidR="00274C8A" w:rsidRDefault="00274C8A" w:rsidP="00274C8A">
      <w:pPr>
        <w:jc w:val="both"/>
      </w:pPr>
    </w:p>
    <w:p w:rsidR="00274C8A" w:rsidRPr="00996061" w:rsidRDefault="00274C8A" w:rsidP="00274C8A">
      <w:pPr>
        <w:jc w:val="both"/>
      </w:pPr>
      <w:r>
        <w:t>The Department will adjust monthly progress payments as appropriate for market fluctuations in the price of bituminous material.</w:t>
      </w:r>
    </w:p>
    <w:p w:rsidR="00274C8A" w:rsidRDefault="00274C8A" w:rsidP="00274C8A">
      <w:pPr>
        <w:jc w:val="both"/>
      </w:pPr>
      <w:r>
        <w:t xml:space="preserve"> </w:t>
      </w:r>
    </w:p>
    <w:p w:rsidR="00274C8A" w:rsidRPr="00996061" w:rsidRDefault="00274C8A" w:rsidP="00274C8A">
      <w:pPr>
        <w:jc w:val="both"/>
      </w:pPr>
      <w:r w:rsidRPr="00996061">
        <w:t xml:space="preserve">A </w:t>
      </w:r>
      <w:r>
        <w:t>price</w:t>
      </w:r>
      <w:r w:rsidRPr="00996061">
        <w:t xml:space="preserve"> for </w:t>
      </w:r>
      <w:r w:rsidRPr="00996061">
        <w:rPr>
          <w:szCs w:val="22"/>
        </w:rPr>
        <w:t>bituminous material</w:t>
      </w:r>
      <w:r w:rsidRPr="00996061">
        <w:t xml:space="preserve"> will be determined monthly by the Department based on the selling prices published by the Asphalt Weekly Monitor, a publication of Poten &amp; Partners, Inc.  The </w:t>
      </w:r>
      <w:r>
        <w:t>price</w:t>
      </w:r>
      <w:r w:rsidRPr="00996061">
        <w:t xml:space="preserve"> will be the arithmetic average of the high and low selling prices for </w:t>
      </w:r>
      <w:r>
        <w:t>bituminous material</w:t>
      </w:r>
      <w:r w:rsidRPr="00996061">
        <w:t xml:space="preserve"> shown in the previous four reports for the Arizona/Utah and Southern California regions.</w:t>
      </w:r>
    </w:p>
    <w:p w:rsidR="00274C8A" w:rsidRDefault="00274C8A" w:rsidP="00274C8A">
      <w:pPr>
        <w:jc w:val="both"/>
      </w:pPr>
    </w:p>
    <w:p w:rsidR="00274C8A" w:rsidRPr="00996061" w:rsidRDefault="00274C8A" w:rsidP="00274C8A">
      <w:pPr>
        <w:jc w:val="both"/>
      </w:pPr>
      <w:r w:rsidRPr="00996061">
        <w:t xml:space="preserve">This value will be effective as of the last Wednesday of each month, and will be posted on the ADOT Contracts and Specifications </w:t>
      </w:r>
      <w:r>
        <w:t xml:space="preserve">Group </w:t>
      </w:r>
      <w:r w:rsidRPr="00996061">
        <w:t xml:space="preserve">website, on or shortly after the last Wednesday of </w:t>
      </w:r>
      <w:r>
        <w:t xml:space="preserve">each </w:t>
      </w:r>
      <w:r w:rsidRPr="00996061">
        <w:t>month.</w:t>
      </w:r>
    </w:p>
    <w:p w:rsidR="00274C8A" w:rsidRPr="00996061" w:rsidRDefault="00274C8A" w:rsidP="00274C8A">
      <w:pPr>
        <w:jc w:val="both"/>
      </w:pPr>
    </w:p>
    <w:p w:rsidR="00274C8A" w:rsidRPr="00996061" w:rsidRDefault="00274C8A" w:rsidP="00274C8A">
      <w:pPr>
        <w:jc w:val="both"/>
      </w:pPr>
      <w:r w:rsidRPr="00996061">
        <w:t xml:space="preserve">This </w:t>
      </w:r>
      <w:r>
        <w:t>price</w:t>
      </w:r>
      <w:r w:rsidRPr="00996061">
        <w:t xml:space="preserve"> will be deemed the “initial cost” (IC) for </w:t>
      </w:r>
      <w:r w:rsidRPr="00996061">
        <w:rPr>
          <w:szCs w:val="22"/>
        </w:rPr>
        <w:t>bituminous material</w:t>
      </w:r>
      <w:r w:rsidRPr="00996061">
        <w:t xml:space="preserve"> for projects on which bids are opened during the following month.  This </w:t>
      </w:r>
      <w:r>
        <w:t>price</w:t>
      </w:r>
      <w:r w:rsidRPr="00996061">
        <w:t xml:space="preserve"> will also be deemed the "current price" (CP) for </w:t>
      </w:r>
      <w:r w:rsidRPr="00996061">
        <w:rPr>
          <w:szCs w:val="22"/>
        </w:rPr>
        <w:t>bituminous material</w:t>
      </w:r>
      <w:r w:rsidRPr="00996061">
        <w:t xml:space="preserve"> for the following month for projects in</w:t>
      </w:r>
      <w:r>
        <w:t xml:space="preserve"> </w:t>
      </w:r>
      <w:r w:rsidRPr="00996061">
        <w:t>construction.</w:t>
      </w:r>
    </w:p>
    <w:p w:rsidR="00274C8A" w:rsidRDefault="00274C8A" w:rsidP="00274C8A">
      <w:pPr>
        <w:jc w:val="both"/>
      </w:pPr>
    </w:p>
    <w:p w:rsidR="00274C8A" w:rsidRPr="00274C8A" w:rsidRDefault="00274C8A" w:rsidP="00274C8A">
      <w:pPr>
        <w:pStyle w:val="ListParagraph"/>
        <w:numPr>
          <w:ilvl w:val="0"/>
          <w:numId w:val="1"/>
        </w:numPr>
        <w:tabs>
          <w:tab w:val="left" w:pos="720"/>
          <w:tab w:val="left" w:pos="1890"/>
          <w:tab w:val="left" w:pos="2434"/>
          <w:tab w:val="left" w:pos="2880"/>
        </w:tabs>
        <w:suppressAutoHyphens/>
        <w:ind w:left="1890" w:hanging="1170"/>
        <w:jc w:val="both"/>
        <w:rPr>
          <w:rFonts w:cs="Arial"/>
          <w:b/>
          <w:szCs w:val="24"/>
        </w:rPr>
      </w:pPr>
      <w:r w:rsidRPr="00274C8A">
        <w:rPr>
          <w:rFonts w:cs="Arial"/>
          <w:b/>
          <w:szCs w:val="24"/>
        </w:rPr>
        <w:t>Measurement:</w:t>
      </w:r>
    </w:p>
    <w:p w:rsidR="00274C8A" w:rsidRPr="00996061" w:rsidRDefault="00274C8A" w:rsidP="00274C8A">
      <w:pPr>
        <w:jc w:val="both"/>
      </w:pPr>
    </w:p>
    <w:p w:rsidR="00274C8A" w:rsidRPr="00996061" w:rsidRDefault="00274C8A" w:rsidP="00274C8A">
      <w:pPr>
        <w:jc w:val="both"/>
      </w:pPr>
      <w:r w:rsidRPr="00996061">
        <w:t>For each item of bituminous material for which there is a specific pay item, and for the bituminous material used in Asphaltic Concrete (Miscellaneous Structural), an adjustment will be made for each month that a quantity of bituminous material was used on the project.</w:t>
      </w:r>
    </w:p>
    <w:p w:rsidR="00274C8A" w:rsidRPr="00996061" w:rsidRDefault="00274C8A" w:rsidP="00274C8A">
      <w:pPr>
        <w:jc w:val="both"/>
      </w:pPr>
    </w:p>
    <w:p w:rsidR="00274C8A" w:rsidRPr="00996061" w:rsidRDefault="00274C8A" w:rsidP="00274C8A">
      <w:pPr>
        <w:jc w:val="both"/>
      </w:pPr>
      <w:r w:rsidRPr="00996061">
        <w:t xml:space="preserve">The IC for the month in which the project was bid will be compared with the CP for the appropriate current month.  The CP will be as posted on the Department’s website on the </w:t>
      </w:r>
      <w:r w:rsidRPr="00996061">
        <w:lastRenderedPageBreak/>
        <w:t>last Wednesday of each month, and will be used to adjust costs for bituminous material</w:t>
      </w:r>
      <w:r>
        <w:t xml:space="preserve"> </w:t>
      </w:r>
      <w:r w:rsidRPr="00996061">
        <w:t>incorporated into the job during the following month (for example; bituminous material used in May will be adjusted, as specified herein, based on the CP for May as posted on the last Wednesday of April).  Any difference in price between these two values will be applied to the quantity of eligible bituminous material incorporated into the work.</w:t>
      </w:r>
    </w:p>
    <w:p w:rsidR="00274C8A" w:rsidRPr="00996061" w:rsidRDefault="00274C8A" w:rsidP="00274C8A">
      <w:pPr>
        <w:jc w:val="both"/>
      </w:pPr>
    </w:p>
    <w:p w:rsidR="00274C8A" w:rsidRPr="00996061" w:rsidRDefault="00274C8A" w:rsidP="00274C8A">
      <w:pPr>
        <w:jc w:val="both"/>
      </w:pPr>
      <w:r w:rsidRPr="00996061">
        <w:t>Determination of the eligible quantities of bituminous material</w:t>
      </w:r>
      <w:r>
        <w:t xml:space="preserve"> for adjustment </w:t>
      </w:r>
      <w:r w:rsidRPr="00996061">
        <w:t>will be based on contractor</w:t>
      </w:r>
      <w:r w:rsidRPr="00996061">
        <w:noBreakHyphen/>
        <w:t xml:space="preserve">furnished invoices, </w:t>
      </w:r>
      <w:r w:rsidRPr="006E784B">
        <w:t>except as described herein.</w:t>
      </w:r>
    </w:p>
    <w:p w:rsidR="00274C8A" w:rsidRPr="00996061" w:rsidRDefault="00274C8A" w:rsidP="00274C8A">
      <w:pPr>
        <w:jc w:val="both"/>
      </w:pPr>
    </w:p>
    <w:p w:rsidR="00274C8A" w:rsidRPr="00996061" w:rsidRDefault="00274C8A" w:rsidP="00274C8A">
      <w:pPr>
        <w:jc w:val="both"/>
      </w:pPr>
      <w:r w:rsidRPr="00996061">
        <w:t>The</w:t>
      </w:r>
      <w:r w:rsidRPr="007B61EE">
        <w:t xml:space="preserve"> tons</w:t>
      </w:r>
      <w:r w:rsidRPr="00996061">
        <w:t xml:space="preserve"> of emulsified products to which the adjustment will be applicable will be the tons of the emulsified asphalt prior to dilution.</w:t>
      </w:r>
    </w:p>
    <w:p w:rsidR="00274C8A" w:rsidRPr="00996061" w:rsidRDefault="00274C8A" w:rsidP="00274C8A">
      <w:pPr>
        <w:jc w:val="both"/>
      </w:pPr>
    </w:p>
    <w:p w:rsidR="00274C8A" w:rsidRPr="00996E20" w:rsidRDefault="00274C8A" w:rsidP="00274C8A">
      <w:pPr>
        <w:jc w:val="both"/>
        <w:rPr>
          <w:highlight w:val="lightGray"/>
        </w:rPr>
      </w:pPr>
      <w:r w:rsidRPr="00996061">
        <w:t>Adjustments in compensation for emulsified asphalts will be made at 60 percent of either the increase or decrease</w:t>
      </w:r>
      <w:r>
        <w:t xml:space="preserve"> of IC</w:t>
      </w:r>
      <w:r w:rsidRPr="00996061">
        <w:t>.</w:t>
      </w:r>
      <w:r>
        <w:t xml:space="preserve">  </w:t>
      </w:r>
      <w:r w:rsidRPr="00D5206B">
        <w:t>For emulsified asphalts containing polymer, adjustments in compensation will be made at 6</w:t>
      </w:r>
      <w:r>
        <w:t>6</w:t>
      </w:r>
      <w:r w:rsidRPr="00D5206B">
        <w:t xml:space="preserve"> percent of either the increase or decrease.</w:t>
      </w:r>
    </w:p>
    <w:p w:rsidR="00274C8A" w:rsidRPr="003C44AE" w:rsidRDefault="00274C8A" w:rsidP="00274C8A">
      <w:pPr>
        <w:jc w:val="both"/>
        <w:rPr>
          <w:highlight w:val="lightGray"/>
          <w:u w:val="single"/>
        </w:rPr>
      </w:pPr>
    </w:p>
    <w:p w:rsidR="00274C8A" w:rsidRPr="00996061" w:rsidRDefault="00274C8A" w:rsidP="00274C8A">
      <w:pPr>
        <w:jc w:val="both"/>
      </w:pPr>
      <w:r w:rsidRPr="00996061">
        <w:t>The tons of Bituminous Material (Asphalt</w:t>
      </w:r>
      <w:r w:rsidRPr="00996061">
        <w:noBreakHyphen/>
        <w:t xml:space="preserve">Rubber) to which the adjustment </w:t>
      </w:r>
      <w:r>
        <w:t xml:space="preserve">is </w:t>
      </w:r>
      <w:r w:rsidRPr="00996061">
        <w:t>applicable will be 80</w:t>
      </w:r>
      <w:r>
        <w:t xml:space="preserve"> percent</w:t>
      </w:r>
      <w:r w:rsidRPr="00996061">
        <w:t xml:space="preserve"> </w:t>
      </w:r>
      <w:r>
        <w:t>of</w:t>
      </w:r>
      <w:r w:rsidRPr="00996061">
        <w:t xml:space="preserve"> the total quantity of the item used.  The adjustment </w:t>
      </w:r>
      <w:r>
        <w:t>is not applicable</w:t>
      </w:r>
      <w:r w:rsidRPr="00996061">
        <w:t xml:space="preserve"> to the 20 percent of the material which constitutes the crumb rubber additive.</w:t>
      </w:r>
    </w:p>
    <w:p w:rsidR="00274C8A" w:rsidRPr="00996061" w:rsidRDefault="00274C8A" w:rsidP="00274C8A">
      <w:pPr>
        <w:jc w:val="both"/>
      </w:pPr>
    </w:p>
    <w:p w:rsidR="00274C8A" w:rsidRPr="001B0064" w:rsidRDefault="00274C8A" w:rsidP="00274C8A">
      <w:pPr>
        <w:jc w:val="both"/>
      </w:pPr>
      <w:r w:rsidRPr="001B0064">
        <w:t>The tons of bituminous material incorporated in Asphaltic Concrete (Miscellaneous Structural) or Asphaltic Concrete (Miscellaneous Structural</w:t>
      </w:r>
      <w:r w:rsidRPr="001B0064">
        <w:noBreakHyphen/>
        <w:t xml:space="preserve">Special Mix) to which an adjustment will be applicable </w:t>
      </w:r>
      <w:r>
        <w:t>is</w:t>
      </w:r>
      <w:r w:rsidRPr="001B0064">
        <w:t xml:space="preserve"> as follows:</w:t>
      </w:r>
    </w:p>
    <w:p w:rsidR="00274C8A" w:rsidRPr="001B0064" w:rsidRDefault="00274C8A" w:rsidP="00274C8A">
      <w:pPr>
        <w:jc w:val="both"/>
      </w:pPr>
    </w:p>
    <w:p w:rsidR="00274C8A" w:rsidRPr="001B0064" w:rsidRDefault="00274C8A" w:rsidP="00274C8A">
      <w:pPr>
        <w:tabs>
          <w:tab w:val="left" w:pos="1890"/>
        </w:tabs>
        <w:ind w:left="1890" w:hanging="630"/>
        <w:jc w:val="both"/>
        <w:rPr>
          <w:rFonts w:cs="Arial"/>
          <w:szCs w:val="24"/>
        </w:rPr>
      </w:pPr>
      <w:r w:rsidRPr="001B0064">
        <w:t>(1)</w:t>
      </w:r>
      <w:r w:rsidRPr="001B0064">
        <w:tab/>
        <w:t xml:space="preserve">For mixes without </w:t>
      </w:r>
      <w:r w:rsidRPr="001B0064">
        <w:rPr>
          <w:rFonts w:cs="Arial"/>
          <w:szCs w:val="24"/>
        </w:rPr>
        <w:t xml:space="preserve">reclaimed asphalt pavement (RAP), the adjustment will be equal to </w:t>
      </w:r>
      <w:r>
        <w:rPr>
          <w:rFonts w:cs="Arial"/>
          <w:szCs w:val="24"/>
        </w:rPr>
        <w:t>5</w:t>
      </w:r>
      <w:r w:rsidRPr="001B0064">
        <w:t xml:space="preserve"> percent of the quantity, measured in tons, of asphaltic concrete placed, regardless of the actual percentage of bituminous material incorporated into the mix</w:t>
      </w:r>
      <w:r w:rsidRPr="001B0064">
        <w:rPr>
          <w:rFonts w:cs="Arial"/>
          <w:szCs w:val="24"/>
        </w:rPr>
        <w:t>.</w:t>
      </w:r>
    </w:p>
    <w:p w:rsidR="00274C8A" w:rsidRPr="001B0064" w:rsidRDefault="00274C8A" w:rsidP="00274C8A">
      <w:pPr>
        <w:tabs>
          <w:tab w:val="left" w:pos="1890"/>
        </w:tabs>
        <w:ind w:left="1890" w:hanging="630"/>
        <w:jc w:val="both"/>
        <w:rPr>
          <w:rFonts w:cs="Arial"/>
          <w:szCs w:val="24"/>
        </w:rPr>
      </w:pPr>
    </w:p>
    <w:p w:rsidR="00274C8A" w:rsidRPr="001B0064" w:rsidRDefault="00274C8A" w:rsidP="00274C8A">
      <w:pPr>
        <w:tabs>
          <w:tab w:val="left" w:pos="1890"/>
        </w:tabs>
        <w:ind w:left="1890" w:hanging="630"/>
        <w:jc w:val="both"/>
      </w:pPr>
      <w:r w:rsidRPr="001B0064">
        <w:rPr>
          <w:rFonts w:cs="Arial"/>
          <w:szCs w:val="24"/>
        </w:rPr>
        <w:t>(2)</w:t>
      </w:r>
      <w:r w:rsidRPr="001B0064">
        <w:rPr>
          <w:rFonts w:cs="Arial"/>
          <w:szCs w:val="24"/>
        </w:rPr>
        <w:tab/>
        <w:t xml:space="preserve">For mixes with RAP, the adjustment will be equal to </w:t>
      </w:r>
      <w:r>
        <w:rPr>
          <w:rFonts w:cs="Arial"/>
          <w:szCs w:val="24"/>
        </w:rPr>
        <w:t>4</w:t>
      </w:r>
      <w:r w:rsidRPr="001B0064">
        <w:rPr>
          <w:rFonts w:cs="Arial"/>
          <w:szCs w:val="24"/>
        </w:rPr>
        <w:t xml:space="preserve"> percent </w:t>
      </w:r>
      <w:r w:rsidRPr="001B0064">
        <w:t>of the quantity, measured in tons, of asphaltic concrete placed, regardless of the actual percentage of bituminous material incorporated into the mix.</w:t>
      </w:r>
    </w:p>
    <w:p w:rsidR="00274C8A" w:rsidRPr="001B0064" w:rsidRDefault="00274C8A" w:rsidP="00274C8A">
      <w:pPr>
        <w:tabs>
          <w:tab w:val="left" w:pos="1890"/>
        </w:tabs>
        <w:ind w:left="1890" w:hanging="630"/>
        <w:jc w:val="both"/>
      </w:pPr>
    </w:p>
    <w:p w:rsidR="00274C8A" w:rsidRPr="001B0064" w:rsidRDefault="00274C8A" w:rsidP="00274C8A">
      <w:pPr>
        <w:tabs>
          <w:tab w:val="left" w:pos="1890"/>
        </w:tabs>
        <w:ind w:left="1890" w:hanging="630"/>
        <w:jc w:val="both"/>
      </w:pPr>
      <w:r w:rsidRPr="001B0064">
        <w:t>(3)</w:t>
      </w:r>
      <w:r w:rsidRPr="001B0064">
        <w:tab/>
        <w:t>If the quantity of asphaltic concrete is measured by volume, the supplemental agreement establishing the method of measurement will specify the manner in which the tons of bituminous material eligible for the adjustment is determined.</w:t>
      </w:r>
    </w:p>
    <w:p w:rsidR="00274C8A" w:rsidRDefault="00274C8A" w:rsidP="00274C8A">
      <w:pPr>
        <w:jc w:val="both"/>
      </w:pPr>
    </w:p>
    <w:p w:rsidR="00274C8A" w:rsidRPr="00B03F4C" w:rsidRDefault="00274C8A" w:rsidP="00274C8A">
      <w:pPr>
        <w:ind w:left="1890" w:hanging="1170"/>
        <w:jc w:val="both"/>
        <w:rPr>
          <w:b/>
        </w:rPr>
      </w:pPr>
      <w:bookmarkStart w:id="0" w:name="_GoBack"/>
      <w:bookmarkEnd w:id="0"/>
      <w:r w:rsidRPr="00B03F4C">
        <w:rPr>
          <w:b/>
        </w:rPr>
        <w:t xml:space="preserve">(C) </w:t>
      </w:r>
      <w:r>
        <w:rPr>
          <w:b/>
        </w:rPr>
        <w:tab/>
      </w:r>
      <w:r w:rsidRPr="00B03F4C">
        <w:rPr>
          <w:b/>
        </w:rPr>
        <w:t>Payment:</w:t>
      </w:r>
    </w:p>
    <w:p w:rsidR="00274C8A" w:rsidRPr="001B0064" w:rsidRDefault="00274C8A" w:rsidP="00274C8A">
      <w:pPr>
        <w:tabs>
          <w:tab w:val="left" w:pos="720"/>
        </w:tabs>
        <w:jc w:val="both"/>
      </w:pPr>
    </w:p>
    <w:p w:rsidR="00274C8A" w:rsidRPr="001B0064" w:rsidRDefault="00274C8A" w:rsidP="00274C8A">
      <w:pPr>
        <w:jc w:val="both"/>
      </w:pPr>
      <w:r w:rsidRPr="001B0064">
        <w:t>The tons of bituminous materials which are paid for on the basis of testing by nuclear asphalt content gauge, ignition furnace, or other approved methods to which the adjustment will be applicable, are the tons which have been incorporated into the mixture.</w:t>
      </w:r>
    </w:p>
    <w:p w:rsidR="00274C8A" w:rsidRPr="001B0064" w:rsidRDefault="00274C8A" w:rsidP="00274C8A">
      <w:pPr>
        <w:tabs>
          <w:tab w:val="left" w:pos="720"/>
          <w:tab w:val="left" w:pos="1267"/>
          <w:tab w:val="left" w:pos="1886"/>
          <w:tab w:val="left" w:pos="2434"/>
          <w:tab w:val="left" w:pos="2880"/>
        </w:tabs>
        <w:spacing w:before="4" w:after="4"/>
        <w:ind w:left="1440" w:hanging="1440"/>
        <w:jc w:val="both"/>
        <w:rPr>
          <w:rFonts w:cs="Arial"/>
          <w:szCs w:val="24"/>
        </w:rPr>
      </w:pPr>
    </w:p>
    <w:p w:rsidR="00274C8A" w:rsidRDefault="00274C8A" w:rsidP="00274C8A">
      <w:pPr>
        <w:tabs>
          <w:tab w:val="left" w:pos="720"/>
          <w:tab w:val="left" w:pos="1267"/>
          <w:tab w:val="left" w:pos="1886"/>
          <w:tab w:val="left" w:pos="2434"/>
          <w:tab w:val="left" w:pos="2880"/>
        </w:tabs>
        <w:spacing w:before="4" w:after="4"/>
        <w:jc w:val="both"/>
        <w:rPr>
          <w:rFonts w:cs="Arial"/>
          <w:szCs w:val="24"/>
        </w:rPr>
      </w:pPr>
      <w:r w:rsidRPr="001B0064">
        <w:rPr>
          <w:rFonts w:cs="Arial"/>
          <w:szCs w:val="24"/>
        </w:rPr>
        <w:t>When RAP is used in asphaltic concrete, only the</w:t>
      </w:r>
      <w:r>
        <w:rPr>
          <w:rFonts w:cs="Arial"/>
          <w:szCs w:val="24"/>
        </w:rPr>
        <w:t xml:space="preserve"> tons of</w:t>
      </w:r>
      <w:r w:rsidRPr="001B0064">
        <w:rPr>
          <w:rFonts w:cs="Arial"/>
          <w:szCs w:val="24"/>
        </w:rPr>
        <w:t xml:space="preserve"> virgin </w:t>
      </w:r>
      <w:r w:rsidRPr="0076430B">
        <w:rPr>
          <w:rFonts w:cs="Arial"/>
          <w:szCs w:val="24"/>
        </w:rPr>
        <w:t xml:space="preserve">asphalt </w:t>
      </w:r>
      <w:r>
        <w:rPr>
          <w:rFonts w:cs="Arial"/>
          <w:szCs w:val="24"/>
        </w:rPr>
        <w:t>binder</w:t>
      </w:r>
      <w:r w:rsidRPr="001B0064">
        <w:rPr>
          <w:rFonts w:cs="Arial"/>
          <w:szCs w:val="24"/>
        </w:rPr>
        <w:t xml:space="preserve"> will be subject to a bituminous material price adjustment.  RAP binder </w:t>
      </w:r>
      <w:r>
        <w:rPr>
          <w:rFonts w:cs="Arial"/>
          <w:szCs w:val="24"/>
        </w:rPr>
        <w:t xml:space="preserve">will </w:t>
      </w:r>
      <w:r w:rsidRPr="001B0064">
        <w:rPr>
          <w:rFonts w:cs="Arial"/>
          <w:szCs w:val="24"/>
        </w:rPr>
        <w:t>not</w:t>
      </w:r>
      <w:r>
        <w:rPr>
          <w:rFonts w:cs="Arial"/>
          <w:szCs w:val="24"/>
        </w:rPr>
        <w:t xml:space="preserve"> be</w:t>
      </w:r>
      <w:r w:rsidRPr="001B0064">
        <w:rPr>
          <w:rFonts w:cs="Arial"/>
          <w:szCs w:val="24"/>
        </w:rPr>
        <w:t xml:space="preserve"> subject to a price adjustment.</w:t>
      </w:r>
    </w:p>
    <w:p w:rsidR="00274C8A" w:rsidRPr="00996061" w:rsidRDefault="00274C8A" w:rsidP="00274C8A">
      <w:pPr>
        <w:tabs>
          <w:tab w:val="left" w:pos="720"/>
          <w:tab w:val="left" w:pos="1267"/>
          <w:tab w:val="left" w:pos="1886"/>
          <w:tab w:val="left" w:pos="2434"/>
          <w:tab w:val="left" w:pos="2880"/>
        </w:tabs>
        <w:spacing w:before="4" w:after="4"/>
        <w:jc w:val="both"/>
      </w:pPr>
    </w:p>
    <w:p w:rsidR="00274C8A" w:rsidRPr="00996061" w:rsidRDefault="00274C8A" w:rsidP="00274C8A">
      <w:pPr>
        <w:jc w:val="both"/>
      </w:pPr>
      <w:r w:rsidRPr="00996061">
        <w:t>No compensation will be made</w:t>
      </w:r>
      <w:r>
        <w:t xml:space="preserve"> for changes that</w:t>
      </w:r>
      <w:r w:rsidRPr="00996061">
        <w:t xml:space="preserve"> </w:t>
      </w:r>
      <w:r>
        <w:t xml:space="preserve">may have occurred </w:t>
      </w:r>
      <w:r w:rsidRPr="00996061">
        <w:t xml:space="preserve">since the time of bidding and which may be the result of any increase in the </w:t>
      </w:r>
      <w:r>
        <w:t>IC</w:t>
      </w:r>
      <w:r w:rsidRPr="00996061">
        <w:t xml:space="preserve"> of bituminous material.</w:t>
      </w:r>
    </w:p>
    <w:p w:rsidR="00274C8A" w:rsidRPr="00996061" w:rsidRDefault="00274C8A" w:rsidP="00274C8A">
      <w:pPr>
        <w:jc w:val="both"/>
      </w:pPr>
    </w:p>
    <w:p w:rsidR="00B74D34" w:rsidRDefault="00274C8A" w:rsidP="00274C8A">
      <w:pPr>
        <w:jc w:val="both"/>
      </w:pPr>
      <w:r w:rsidRPr="00996061">
        <w:t>Adjustment in unit prices of items governed by this provision will be made in the next regular monthly progress payment following actual use or applica</w:t>
      </w:r>
      <w:r>
        <w:t>tion of the bituminous material</w:t>
      </w:r>
      <w:r>
        <w:t>.</w:t>
      </w:r>
    </w:p>
    <w:sectPr w:rsidR="00B74D34" w:rsidSect="00274C8A">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C8A" w:rsidRDefault="00274C8A" w:rsidP="00274C8A">
      <w:r>
        <w:separator/>
      </w:r>
    </w:p>
  </w:endnote>
  <w:endnote w:type="continuationSeparator" w:id="0">
    <w:p w:rsidR="00274C8A" w:rsidRDefault="00274C8A" w:rsidP="0027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C8A" w:rsidRPr="00274C8A" w:rsidRDefault="00274C8A">
    <w:pPr>
      <w:pStyle w:val="Footer"/>
      <w:jc w:val="right"/>
      <w:rPr>
        <w:sz w:val="18"/>
      </w:rPr>
    </w:pPr>
    <w:sdt>
      <w:sdtPr>
        <w:rPr>
          <w:sz w:val="18"/>
        </w:rPr>
        <w:id w:val="970023059"/>
        <w:docPartObj>
          <w:docPartGallery w:val="Page Numbers (Bottom of Page)"/>
          <w:docPartUnique/>
        </w:docPartObj>
      </w:sdtPr>
      <w:sdtEndPr>
        <w:rPr>
          <w:noProof/>
        </w:rPr>
      </w:sdtEndPr>
      <w:sdtContent>
        <w:r w:rsidRPr="00274C8A">
          <w:rPr>
            <w:sz w:val="18"/>
          </w:rPr>
          <w:t xml:space="preserve">109 BITUMADJ - </w:t>
        </w:r>
        <w:r w:rsidRPr="00274C8A">
          <w:rPr>
            <w:sz w:val="18"/>
          </w:rPr>
          <w:fldChar w:fldCharType="begin"/>
        </w:r>
        <w:r w:rsidRPr="00274C8A">
          <w:rPr>
            <w:sz w:val="18"/>
          </w:rPr>
          <w:instrText xml:space="preserve"> PAGE   \* MERGEFORMAT </w:instrText>
        </w:r>
        <w:r w:rsidRPr="00274C8A">
          <w:rPr>
            <w:sz w:val="18"/>
          </w:rPr>
          <w:fldChar w:fldCharType="separate"/>
        </w:r>
        <w:r>
          <w:rPr>
            <w:noProof/>
            <w:sz w:val="18"/>
          </w:rPr>
          <w:t>3</w:t>
        </w:r>
        <w:r w:rsidRPr="00274C8A">
          <w:rPr>
            <w:noProof/>
            <w:sz w:val="18"/>
          </w:rPr>
          <w:fldChar w:fldCharType="end"/>
        </w:r>
      </w:sdtContent>
    </w:sdt>
    <w:r w:rsidRPr="00274C8A">
      <w:rPr>
        <w:noProof/>
        <w:sz w:val="18"/>
      </w:rPr>
      <w:t>/3</w:t>
    </w:r>
  </w:p>
  <w:p w:rsidR="00274C8A" w:rsidRDefault="00274C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C8A" w:rsidRDefault="00274C8A" w:rsidP="00274C8A">
      <w:r>
        <w:separator/>
      </w:r>
    </w:p>
  </w:footnote>
  <w:footnote w:type="continuationSeparator" w:id="0">
    <w:p w:rsidR="00274C8A" w:rsidRDefault="00274C8A" w:rsidP="00274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70947"/>
    <w:multiLevelType w:val="hybridMultilevel"/>
    <w:tmpl w:val="2F28588A"/>
    <w:lvl w:ilvl="0" w:tplc="F66E7B28">
      <w:start w:val="1"/>
      <w:numFmt w:val="upp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nsid w:val="47BA66D6"/>
    <w:multiLevelType w:val="hybridMultilevel"/>
    <w:tmpl w:val="2F28588A"/>
    <w:lvl w:ilvl="0" w:tplc="F66E7B28">
      <w:start w:val="1"/>
      <w:numFmt w:val="upp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C8A"/>
    <w:rsid w:val="00274C8A"/>
    <w:rsid w:val="00517D95"/>
    <w:rsid w:val="0052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C8A"/>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C8A"/>
    <w:pPr>
      <w:ind w:left="720"/>
      <w:contextualSpacing/>
    </w:pPr>
  </w:style>
  <w:style w:type="paragraph" w:styleId="Header">
    <w:name w:val="header"/>
    <w:basedOn w:val="Normal"/>
    <w:link w:val="HeaderChar"/>
    <w:uiPriority w:val="99"/>
    <w:unhideWhenUsed/>
    <w:rsid w:val="00274C8A"/>
    <w:pPr>
      <w:tabs>
        <w:tab w:val="center" w:pos="4680"/>
        <w:tab w:val="right" w:pos="9360"/>
      </w:tabs>
    </w:pPr>
  </w:style>
  <w:style w:type="character" w:customStyle="1" w:styleId="HeaderChar">
    <w:name w:val="Header Char"/>
    <w:basedOn w:val="DefaultParagraphFont"/>
    <w:link w:val="Header"/>
    <w:uiPriority w:val="99"/>
    <w:rsid w:val="00274C8A"/>
    <w:rPr>
      <w:rFonts w:ascii="Arial" w:eastAsia="Times New Roman" w:hAnsi="Arial" w:cs="Times New Roman"/>
      <w:sz w:val="24"/>
      <w:szCs w:val="20"/>
    </w:rPr>
  </w:style>
  <w:style w:type="paragraph" w:styleId="Footer">
    <w:name w:val="footer"/>
    <w:basedOn w:val="Normal"/>
    <w:link w:val="FooterChar"/>
    <w:uiPriority w:val="99"/>
    <w:unhideWhenUsed/>
    <w:rsid w:val="00274C8A"/>
    <w:pPr>
      <w:tabs>
        <w:tab w:val="center" w:pos="4680"/>
        <w:tab w:val="right" w:pos="9360"/>
      </w:tabs>
    </w:pPr>
  </w:style>
  <w:style w:type="character" w:customStyle="1" w:styleId="FooterChar">
    <w:name w:val="Footer Char"/>
    <w:basedOn w:val="DefaultParagraphFont"/>
    <w:link w:val="Footer"/>
    <w:uiPriority w:val="99"/>
    <w:rsid w:val="00274C8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C8A"/>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C8A"/>
    <w:pPr>
      <w:ind w:left="720"/>
      <w:contextualSpacing/>
    </w:pPr>
  </w:style>
  <w:style w:type="paragraph" w:styleId="Header">
    <w:name w:val="header"/>
    <w:basedOn w:val="Normal"/>
    <w:link w:val="HeaderChar"/>
    <w:uiPriority w:val="99"/>
    <w:unhideWhenUsed/>
    <w:rsid w:val="00274C8A"/>
    <w:pPr>
      <w:tabs>
        <w:tab w:val="center" w:pos="4680"/>
        <w:tab w:val="right" w:pos="9360"/>
      </w:tabs>
    </w:pPr>
  </w:style>
  <w:style w:type="character" w:customStyle="1" w:styleId="HeaderChar">
    <w:name w:val="Header Char"/>
    <w:basedOn w:val="DefaultParagraphFont"/>
    <w:link w:val="Header"/>
    <w:uiPriority w:val="99"/>
    <w:rsid w:val="00274C8A"/>
    <w:rPr>
      <w:rFonts w:ascii="Arial" w:eastAsia="Times New Roman" w:hAnsi="Arial" w:cs="Times New Roman"/>
      <w:sz w:val="24"/>
      <w:szCs w:val="20"/>
    </w:rPr>
  </w:style>
  <w:style w:type="paragraph" w:styleId="Footer">
    <w:name w:val="footer"/>
    <w:basedOn w:val="Normal"/>
    <w:link w:val="FooterChar"/>
    <w:uiPriority w:val="99"/>
    <w:unhideWhenUsed/>
    <w:rsid w:val="00274C8A"/>
    <w:pPr>
      <w:tabs>
        <w:tab w:val="center" w:pos="4680"/>
        <w:tab w:val="right" w:pos="9360"/>
      </w:tabs>
    </w:pPr>
  </w:style>
  <w:style w:type="character" w:customStyle="1" w:styleId="FooterChar">
    <w:name w:val="Footer Char"/>
    <w:basedOn w:val="DefaultParagraphFont"/>
    <w:link w:val="Footer"/>
    <w:uiPriority w:val="99"/>
    <w:rsid w:val="00274C8A"/>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1</cp:revision>
  <dcterms:created xsi:type="dcterms:W3CDTF">2021-10-19T17:00:00Z</dcterms:created>
  <dcterms:modified xsi:type="dcterms:W3CDTF">2021-10-19T17:05:00Z</dcterms:modified>
</cp:coreProperties>
</file>